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4" w:rsidRPr="000A5694" w:rsidRDefault="000A5694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Обучайте ребенка навыкам осторожного обращения с огнем!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 xml:space="preserve">сотрудники </w:t>
      </w:r>
      <w:proofErr w:type="spellStart"/>
      <w:r>
        <w:rPr>
          <w:color w:val="000000"/>
          <w:sz w:val="26"/>
          <w:szCs w:val="26"/>
        </w:rPr>
        <w:t>ОНДиПР</w:t>
      </w:r>
      <w:proofErr w:type="spellEnd"/>
      <w:r>
        <w:rPr>
          <w:color w:val="000000"/>
          <w:sz w:val="26"/>
          <w:szCs w:val="26"/>
        </w:rPr>
        <w:t xml:space="preserve">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proofErr w:type="gramStart"/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>, 112</w:t>
      </w:r>
      <w:r w:rsidRPr="000A5694">
        <w:rPr>
          <w:color w:val="000000"/>
          <w:sz w:val="26"/>
          <w:szCs w:val="26"/>
        </w:rPr>
        <w:t>  по сотовому), по которому он будет звонить в случае пожара.</w:t>
      </w:r>
      <w:proofErr w:type="gramEnd"/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Во избежание пожара не подключайте сразу несколько приборов в одну и ту же розетку. Любые предметы, способные воспламениться, например, кухонные </w:t>
      </w:r>
      <w:r w:rsidRPr="000A5694">
        <w:rPr>
          <w:color w:val="000000"/>
          <w:sz w:val="26"/>
          <w:szCs w:val="26"/>
        </w:rPr>
        <w:lastRenderedPageBreak/>
        <w:t>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7F447A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17</cp:revision>
  <cp:lastPrinted>2017-04-24T10:07:00Z</cp:lastPrinted>
  <dcterms:created xsi:type="dcterms:W3CDTF">2016-12-26T09:18:00Z</dcterms:created>
  <dcterms:modified xsi:type="dcterms:W3CDTF">2018-10-18T08:40:00Z</dcterms:modified>
</cp:coreProperties>
</file>